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tabs>
          <w:tab w:val="left" w:leader="underscore" w:pos="4700"/>
          <w:tab w:val="left" w:leader="underscore" w:pos="7250"/>
          <w:tab w:val="right" w:leader="underscore" w:pos="9504"/>
        </w:tabs>
        <w:spacing w:before="0" w:after="90" w:line="269" w:lineRule="auto"/>
      </w:pP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Name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Date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  <w:r>
        <w:rPr>
          <w:rFonts w:ascii="Avenir Next" w:hAnsi="Avenir Next" w:cs="Avenir Next" w:eastAsia="Avenir Next"/>
          <w:color w:val="1A1A1A"/>
          <w:sz w:val="20"/>
          <w:szCs w:val="20"/>
        </w:rPr>
        <w:t xml:space="preserve">   Period</w:t>
      </w:r>
      <w:r>
        <w:rPr>
          <w:rFonts w:ascii="Avenir Next" w:hAnsi="Avenir Next" w:cs="Avenir Next" w:eastAsia="Avenir Next"/>
          <w:color w:val="1A1A1A"/>
          <w:sz w:val="20"/>
          <w:szCs w:val="20"/>
        </w:rPr>
        <w:tab/>
      </w:r>
    </w:p>
    <w:p>
      <w:pPr>
        <w:keepNext/>
        <w:spacing w:before="0" w:after="12" w:line="264" w:lineRule="auto"/>
      </w:pPr>
      <w:r>
        <w:rPr>
          <w:rFonts w:ascii="Avenir Next" w:hAnsi="Avenir Next" w:cs="Avenir Next" w:eastAsia="Avenir Next"/>
          <w:b/>
          <w:caps/>
          <w:color w:val="003A70"/>
          <w:spacing w:val="12"/>
          <w:sz w:val="19"/>
          <w:szCs w:val="19"/>
        </w:rPr>
        <w:t xml:space="preserve">Lesson 3-1  ·  Session 1  ·  Practice  ·  Form B</w:t>
      </w:r>
    </w:p>
    <w:p>
      <w:pPr>
        <w:keepNext/>
        <w:spacing w:before="0" w:after="10" w:line="240" w:lineRule="auto"/>
      </w:pPr>
      <w:r>
        <w:rPr>
          <w:rFonts w:ascii="Avenir Next" w:hAnsi="Avenir Next" w:cs="Avenir Next" w:eastAsia="Avenir Next"/>
          <w:b/>
          <w:color w:val="1A1A1A"/>
          <w:sz w:val="36"/>
          <w:szCs w:val="36"/>
        </w:rPr>
        <w:t xml:space="preserve">Understanding Ratios</w:t>
      </w:r>
    </w:p>
    <w:p>
      <w:pPr>
        <w:pBdr>
          <w:bottom w:val="single" w:sz="4" w:space="5" w:color="C9CDD2"/>
        </w:pBdr>
        <w:spacing w:before="0" w:after="40" w:line="264" w:lineRule="auto"/>
      </w:pP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Learning target — I can describe a relationship between two quantities using ratio language.</w:t>
      </w:r>
      <w:r>
        <w:rPr>
          <w:rFonts w:ascii="Avenir Next" w:hAnsi="Avenir Next" w:cs="Avenir Next" w:eastAsia="Avenir Next"/>
          <w:color w:val="5A5F66"/>
          <w:sz w:val="15"/>
          <w:szCs w:val="15"/>
        </w:rPr>
        <w:t xml:space="preserve">   ·   6.RP.A.1</w:t>
      </w:r>
    </w:p>
    <w:p>
      <w:pPr>
        <w:spacing w:before="0" w:after="0" w:line="6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70" w:type="dxa"/>
          <w:left w:w="150" w:type="dxa"/>
          <w:bottom w:w="70" w:type="dxa"/>
          <w:right w:w="150" w:type="dxa"/>
        </w:tblCellMar>
        <w:tblLook w:val="0000" w:firstRow="0" w:lastRow="0" w:firstColumn="0" w:lastColumn="0" w:noHBand="1" w:noVBand="1"/>
      </w:tblPr>
      <w:tblGrid>
        <w:gridCol w:w="4920"/>
        <w:gridCol w:w="4584"/>
      </w:tblGrid>
      <w:tr>
        <w:trPr>
          <w:cantSplit/>
        </w:trPr>
        <w:tc>
          <w:tcPr>
            <w:tcW w:w="4920" w:type="dxa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REMEMBER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A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compares two amounts: 3 to 5, 3 : 5, or 3/5.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Order matters.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Part-to-part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compares two groups. </w:t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Part-to-whole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adds the groups to find the total.</w:t>
            </w:r>
          </w:p>
          <w:p>
            <w:pPr>
              <w:tabs>
                <w:tab w:val="left" w:pos="284"/>
              </w:tabs>
              <w:spacing w:before="0" w:after="16" w:line="250" w:lineRule="auto"/>
              <w:ind w:left="284" w:hanging="284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•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Simplest form: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 xml:space="preserve"> divide both terms by the same number.</w:t>
            </w:r>
          </w:p>
        </w:tc>
        <w:tc>
          <w:tcPr>
            <w:tcW w:w="4584" w:type="dxa"/>
            <w:shd w:val="clear" w:color="auto" w:fill="F2F4F6"/>
            <w:vAlign w:val="top"/>
          </w:tcPr>
          <w:p>
            <w:pPr>
              <w:spacing w:before="0" w:after="40" w:line="264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6"/>
                <w:szCs w:val="16"/>
              </w:rPr>
              <w:t xml:space="preserve">WORKED EXAMPLE</w:t>
            </w:r>
          </w:p>
          <w:p>
            <w:pPr>
              <w:spacing w:before="0" w:after="40" w:line="252" w:lineRule="auto"/>
            </w:pP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 shelf has 6 math books and 9 reading books. Write reading to math, then math to all books.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1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Reading first: 9 : 6.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2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All books: 6 + 9 = 15, so math to all is 6 : 15.</w:t>
            </w:r>
          </w:p>
          <w:p>
            <w:pPr>
              <w:tabs>
                <w:tab w:val="left" w:pos="700"/>
              </w:tabs>
              <w:spacing w:before="0" w:after="2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Step 3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Divide both terms by 3: 6 : 15 = 2 : 5.</w:t>
            </w:r>
          </w:p>
          <w:p>
            <w:pPr>
              <w:tabs>
                <w:tab w:val="left" w:pos="700"/>
              </w:tabs>
              <w:spacing w:before="20" w:after="0" w:line="252" w:lineRule="auto"/>
              <w:ind w:left="700" w:hanging="700"/>
            </w:pP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Answer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17"/>
                <w:szCs w:val="17"/>
              </w:rPr>
              <w:t xml:space="preserve">9 : 6 and 2 : 5</w:t>
            </w:r>
          </w:p>
        </w:tc>
      </w:tr>
    </w:tbl>
    <w:p>
      <w:pPr>
        <w:spacing w:before="60" w:after="0" w:line="252" w:lineRule="auto"/>
      </w:pPr>
      <w:r>
        <w:rPr>
          <w:rFonts w:ascii="Avenir Next" w:hAnsi="Avenir Next" w:cs="Avenir Next" w:eastAsia="Avenir Next"/>
          <w:b/>
          <w:color w:val="003A70"/>
          <w:spacing w:val="12"/>
          <w:sz w:val="15"/>
          <w:szCs w:val="15"/>
        </w:rPr>
        <w:t xml:space="preserve">WORDS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ratio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(razón)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term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(término)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part-to-part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 a parte)</w:t>
      </w:r>
      <w:r>
        <w:rPr>
          <w:rFonts w:ascii="Avenir Next" w:hAnsi="Avenir Next" w:cs="Avenir Next" w:eastAsia="Avenir Next"/>
          <w:color w:val="5A5F66"/>
          <w:sz w:val="17"/>
          <w:szCs w:val="17"/>
        </w:rPr>
        <w:t xml:space="preserve">   ·   </w:t>
      </w:r>
      <w:r>
        <w:rPr>
          <w:rFonts w:ascii="Avenir Next" w:hAnsi="Avenir Next" w:cs="Avenir Next" w:eastAsia="Avenir Next"/>
          <w:b/>
          <w:color w:val="1A1A1A"/>
          <w:sz w:val="17"/>
          <w:szCs w:val="17"/>
        </w:rPr>
        <w:t xml:space="preserve">part-to-whole</w:t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 (parte al todo)</w:t>
      </w: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show your work · label units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Fruit Basket.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basket holds 6 green apples, 10 oranges and 4 bananas. Write each ratio in simplest form.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40" w:type="dxa"/>
                <w:left w:w="0" w:type="dxa"/>
                <w:bottom w:w="4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4536"/>
              <w:gridCol w:w="4536"/>
            </w:tblGrid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a.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apples to oranges: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b.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bananas to all fruit: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  <w:tr>
              <w:trPr>
                <w:cantSplit/>
                <w:trHeight w:val="560" w:hRule="atLeast"/>
              </w:trPr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c.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oranges to apples: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  <w:tc>
                <w:tcPr>
                  <w:tcW w:w="4536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76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20"/>
                      <w:szCs w:val="20"/>
                    </w:rPr>
                    <w:t xml:space="preserve">d.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apples to all fruit: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</w:rPr>
                    <w:t xml:space="preserve">  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20"/>
                      <w:szCs w:val="20"/>
                      <w:u w:val="single"/>
                    </w:rPr>
                    <w:t xml:space="preserve">         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2.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Art Brushes.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 art bin has 6 wide brushes and 15 detail brushes.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For the whole, add both kinds of brushes first.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Detail to wide, three ways. Then simplify: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Wide to all brushes,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260" w:type="dxa"/>
        </w:tblCellMar>
        <w:tblLook w:val="0000" w:firstRow="0" w:lastRow="0" w:firstColumn="0" w:lastColumn="0" w:noHBand="1" w:noVBand="1"/>
      </w:tblPr>
      <w:tblGrid>
        <w:gridCol w:w="4752"/>
        <w:gridCol w:w="4752"/>
      </w:tblGrid>
      <w:tr>
        <w:trPr>
          <w:cantSplit/>
        </w:trPr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3.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Track Team.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The team has 14 sprinters and 6 distance runners. Write sprinters to distance runners in simplest form.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Ratio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  <w:tc>
          <w:tcPr>
            <w:tcW w:w="4752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4.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Garden Harvest.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garden has 21 tomatoes and 28 peppers. A helper says tomatoes to peppers is 4 to 3. Is the helper correct?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Write 21 : 28, then simplify.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4060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4060"/>
            </w:tblGrid>
            <w:tr>
              <w:trPr>
                <w:cantSplit/>
                <w:trHeight w:val="820" w:hRule="atLeast"/>
              </w:trPr>
              <w:tc>
                <w:tcPr>
                  <w:tcW w:w="4060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4492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Yes or no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5.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Library Books.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stack of 35 books, 15 are comic books and the rest are mystery books. Write mystery to all books as a fraction in simplest form.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Subtract to find the mystery books first.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tabs>
                <w:tab w:val="right" w:leader="underscore" w:pos="9504"/>
              </w:tabs>
              <w:spacing w:before="90" w:after="40" w:line="264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Fraction</w:t>
            </w:r>
            <w:r>
              <w:rPr>
                <w:rFonts w:ascii="Avenir Next" w:hAnsi="Avenir Next" w:cs="Avenir Next" w:eastAsia="Avenir Next"/>
                <w:color w:val="1A1A1A"/>
                <w:sz w:val="18"/>
                <w:szCs w:val="18"/>
              </w:rPr>
              <w:tab/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6.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Band Sections.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band has 10 flutes, 6 trumpets and 4 drums.</w:t>
            </w:r>
          </w:p>
          <w:p>
            <w:pPr>
              <w:keepNext/>
              <w:spacing w:before="0" w:after="40" w:line="252" w:lineRule="auto"/>
              <w:ind w:left="432"/>
            </w:pPr>
            <w:r>
              <w:rPr>
                <w:rFonts w:ascii="Avenir Next" w:hAnsi="Avenir Next" w:cs="Avenir Next" w:eastAsia="Avenir Next"/>
                <w:b/>
                <w:color w:val="003A70"/>
                <w:sz w:val="17"/>
                <w:szCs w:val="17"/>
              </w:rPr>
              <w:t xml:space="preserve">Hint  </w:t>
            </w:r>
            <w:r>
              <w:rPr>
                <w:rFonts w:ascii="Avenir Next" w:hAnsi="Avenir Next" w:cs="Avenir Next" w:eastAsia="Avenir Next"/>
                <w:i/>
                <w:color w:val="5A5F66"/>
                <w:sz w:val="17"/>
                <w:szCs w:val="17"/>
              </w:rPr>
              <w:t xml:space="preserve">For drums to all, add all three sections.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Trumpets to flutes: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Drums to all band members: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7.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Marble Bag.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bag holds 6 red marbles. The ratio of red to blue is 1 : 4.</w:t>
            </w:r>
          </w:p>
          <w:p>
            <w:pPr>
              <w:keepNext/>
              <w:spacing w:before="40" w:after="60" w:line="264" w:lineRule="auto"/>
              <w:jc w:val="center"/>
            </w:pPr>
            <w:r>
              <w:drawing>
                <wp:inline distT="0" distB="0" distL="0" distR="0">
                  <wp:extent cx="3108960" cy="859536"/>
                  <wp:docPr id="1" name="Figure 1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1.png"/>
                          <pic:cNvPicPr/>
                        </pic:nvPicPr>
                        <pic:blipFill>
                          <a:blip r:embed="rIdImg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08960" cy="859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How many blue marbles?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Red to all marbles,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8.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Class Election.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In a class of 30 students, 12 voted for Ana and the rest for Ben.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a.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Ana to Ben,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b.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Ben to all votes, simplest form: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keepNext/>
              <w:tabs>
                <w:tab w:val="left" w:pos="772"/>
              </w:tabs>
              <w:spacing w:before="0" w:after="60" w:line="276" w:lineRule="auto"/>
              <w:ind w:left="772" w:hanging="340"/>
            </w:pPr>
            <w:r>
              <w:rPr>
                <w:rFonts w:ascii="Avenir Next" w:hAnsi="Avenir Next" w:cs="Avenir Next" w:eastAsia="Avenir Next"/>
                <w:b/>
                <w:color w:val="003A70"/>
                <w:sz w:val="20"/>
                <w:szCs w:val="20"/>
              </w:rPr>
              <w:t xml:space="preserve">c.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Four new students vote for Ana. Is Ana to Ben now 1 : 1? Explain.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  <w:u w:val="single"/>
              </w:rPr>
              <w:t xml:space="preserve">                      </w:t>
            </w:r>
          </w:p>
          <w:p>
            <w:pPr>
              <w:spacing w:before="0" w:after="0" w:line="60" w:lineRule="auto"/>
            </w:pPr>
          </w:p>
          <w:tbl>
            <w:tblPr>
              <w:tblInd w:w="432" w:type="dxa"/>
              <w:tblW w:w="9072" w:type="dxa"/>
              <w:jc w:val="left"/>
              <w:tblBorders>
                <w:top w:val="single" w:sz="4" w:space="0" w:color="8A9099"/>
                <w:left w:val="single" w:sz="4" w:space="0" w:color="8A9099"/>
                <w:bottom w:val="single" w:sz="4" w:space="0" w:color="8A9099"/>
                <w:right w:val="single" w:sz="4" w:space="0" w:color="8A9099"/>
                <w:insideH w:val="nil"/>
                <w:insideV w:val="nil"/>
              </w:tblBorders>
              <w:tblLayout w:type="fixed"/>
              <w:tblCellMar>
                <w:top w:w="50" w:type="dxa"/>
                <w:left w:w="100" w:type="dxa"/>
                <w:bottom w:w="50" w:type="dxa"/>
                <w:right w:w="10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820" w:hRule="atLeast"/>
              </w:trPr>
              <w:tc>
                <w:tcPr>
                  <w:tcW w:w="9072" w:type="dxa"/>
                  <w:vAlign w:val="top"/>
                </w:tcPr>
                <w:p>
                  <w:pPr>
                    <w:spacing w:before="0" w:after="0" w:line="240" w:lineRule="auto"/>
                  </w:pPr>
                  <w:r>
                    <w:rPr>
                      <w:rFonts w:ascii="Avenir Next" w:hAnsi="Avenir Next" w:cs="Avenir Next" w:eastAsia="Avenir Next"/>
                      <w:i/>
                      <w:color w:val="8A9099"/>
                      <w:sz w:val="14"/>
                      <w:szCs w:val="14"/>
                    </w:rPr>
                    <w:t xml:space="preserve">Show your work.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FIND THE ERROR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explain the mistake, then fix it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9.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Maya’s Work.  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pet store has 4 rabbits and 7 guinea pigs. Maya wrote: “The ratio of guinea pigs to rabbits is 4 to 7.” Explain her mistake and write the correct ratio.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val="0000" w:firstRow="0" w:lastRow="0" w:firstColumn="0" w:lastColumn="0" w:noHBand="1" w:noVBand="1"/>
            </w:tblPr>
            <w:tblGrid>
              <w:gridCol w:w="9072"/>
            </w:tblGrid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  <w:tr>
              <w:trPr>
                <w:cantSplit/>
                <w:trHeight w:val="400" w:hRule="atLeast"/>
              </w:trPr>
              <w:tc>
                <w:tcPr>
                  <w:tcW w:w="9072" w:type="dxa"/>
                  <w:tcBorders>
                    <w:bottom w:val="single" w:sz="4" w:space="0" w:color="000000"/>
                  </w:tcBorders>
                  <w:vAlign w:val="top"/>
                </w:tcPr>
                <w:p>
                  <w:pPr>
                    <w:spacing w:before="0" w:after="0" w:line="240" w:lineRule="auto"/>
                  </w:pP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TEST PRACTICE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choose the best answer</w:t>
      </w: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10.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box has 8 pens and 12 pencils. The ratio of pens to pencils in simplest form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3 : 2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8 : 20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: 5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2 : 3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spacing w:before="0" w:after="0" w:line="20" w:lineRule="exact"/>
      </w:pPr>
    </w:p>
    <w:tbl>
      <w:tblPr>
        <w:tblW w:w="9504" w:type="dxa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9504"/>
      </w:tblGrid>
      <w:tr>
        <w:trPr>
          <w:cantSplit/>
        </w:trPr>
        <w:tc>
          <w:tcPr>
            <w:tcW w:w="9504" w:type="dxa"/>
            <w:vAlign w:val="top"/>
          </w:tcPr>
          <w:p>
            <w:pPr>
              <w:keepNext/>
              <w:tabs>
                <w:tab w:val="left" w:pos="432"/>
              </w:tabs>
              <w:spacing w:before="90" w:after="40" w:line="268" w:lineRule="auto"/>
              <w:ind w:left="432" w:hanging="432"/>
            </w:pPr>
            <w:r>
              <w:rPr>
                <w:rFonts w:ascii="Avenir Next" w:hAnsi="Avenir Next" w:cs="Avenir Next" w:eastAsia="Avenir Next"/>
                <w:b/>
                <w:color w:val="1A1A1A"/>
                <w:sz w:val="20"/>
                <w:szCs w:val="20"/>
              </w:rPr>
              <w:t xml:space="preserve">11.</w:t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ab/>
            </w:r>
            <w:r>
              <w:rPr>
                <w:rFonts w:ascii="Avenir Next" w:hAnsi="Avenir Next" w:cs="Avenir Next" w:eastAsia="Avenir Next"/>
                <w:color w:val="1A1A1A"/>
                <w:sz w:val="20"/>
                <w:szCs w:val="20"/>
              </w:rPr>
              <w:t xml:space="preserve">A team has 9 girls and 4 boys. The ratio of boys to all the players is —</w:t>
            </w:r>
          </w:p>
          <w:tbl>
            <w:tblPr>
              <w:tblInd w:w="432" w:type="dxa"/>
              <w:tblW w:w="9072" w:type="dxa"/>
              <w:jc w:val="left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30" w:type="dxa"/>
                <w:left w:w="0" w:type="dxa"/>
                <w:bottom w:w="30" w:type="dxa"/>
                <w:right w:w="80" w:type="dxa"/>
              </w:tblCellMar>
              <w:tblLook w:val="0000" w:firstRow="0" w:lastRow="0" w:firstColumn="0" w:lastColumn="0" w:noHBand="1" w:noVBand="1"/>
            </w:tblPr>
            <w:tblGrid>
              <w:gridCol w:w="2268"/>
              <w:gridCol w:w="2268"/>
              <w:gridCol w:w="2268"/>
              <w:gridCol w:w="2268"/>
            </w:tblGrid>
            <w:tr>
              <w:trPr>
                <w:cantSplit/>
              </w:trPr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A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: 9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B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9 : 4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C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4 : 13</w:t>
                  </w:r>
                </w:p>
              </w:tc>
              <w:tc>
                <w:tcPr>
                  <w:tcW w:w="2268" w:type="dxa"/>
                  <w:vAlign w:val="top"/>
                </w:tcPr>
                <w:p>
                  <w:pPr>
                    <w:tabs>
                      <w:tab w:val="left" w:pos="340"/>
                    </w:tabs>
                    <w:spacing w:before="0" w:after="0" w:line="264" w:lineRule="auto"/>
                    <w:ind w:left="340" w:hanging="340"/>
                  </w:pPr>
                  <w:r>
                    <w:rPr>
                      <w:rFonts w:ascii="Avenir Next" w:hAnsi="Avenir Next" w:cs="Avenir Next" w:eastAsia="Avenir Next"/>
                      <w:b/>
                      <w:color w:val="003A70"/>
                      <w:sz w:val="19"/>
                      <w:szCs w:val="19"/>
                    </w:rPr>
                    <w:t xml:space="preserve">D</w:t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ab/>
                  </w:r>
                  <w:r>
                    <w:rPr>
                      <w:rFonts w:ascii="Avenir Next" w:hAnsi="Avenir Next" w:cs="Avenir Next" w:eastAsia="Avenir Next"/>
                      <w:color w:val="1A1A1A"/>
                      <w:sz w:val="19"/>
                      <w:szCs w:val="19"/>
                    </w:rPr>
                    <w:t xml:space="preserve">13 : 4</w:t>
                  </w:r>
                </w:p>
              </w:tc>
            </w:tr>
          </w:tbl>
          <w:p>
            <w:pPr>
              <w:spacing w:before="0" w:after="0" w:line="24" w:lineRule="auto"/>
            </w:pPr>
          </w:p>
        </w:tc>
      </w:tr>
    </w:tbl>
    <w:p>
      <w:pPr>
        <w:spacing w:before="0" w:after="0" w:line="20" w:lineRule="exact"/>
      </w:pPr>
    </w:p>
    <w:p>
      <w:pPr>
        <w:keepNext/>
        <w:pBdr>
          <w:bottom w:val="single" w:sz="8" w:space="3" w:color="003A70"/>
        </w:pBdr>
        <w:tabs>
          <w:tab w:val="right" w:pos="9504"/>
        </w:tabs>
        <w:spacing w:before="90" w:after="50" w:line="240" w:lineRule="auto"/>
      </w:pPr>
      <w:r>
        <w:rPr>
          <w:rFonts w:ascii="Avenir Next" w:hAnsi="Avenir Next" w:cs="Avenir Next" w:eastAsia="Avenir Next"/>
          <w:b/>
          <w:color w:val="003A70"/>
          <w:spacing w:val="14"/>
          <w:sz w:val="19"/>
          <w:szCs w:val="19"/>
        </w:rPr>
        <w:t xml:space="preserve">SELF-CHECK CODE</w:t>
      </w:r>
      <w:r>
        <w:rPr>
          <w:rFonts w:ascii="Avenir Next" w:hAnsi="Avenir Next" w:cs="Avenir Next" w:eastAsia="Avenir Next"/>
          <w:color w:val="1A1A1A"/>
          <w:sz w:val="17"/>
          <w:szCs w:val="17"/>
        </w:rPr>
        <w:tab/>
      </w:r>
      <w:r>
        <w:rPr>
          <w:rFonts w:ascii="Avenir Next" w:hAnsi="Avenir Next" w:cs="Avenir Next" w:eastAsia="Avenir Next"/>
          <w:i/>
          <w:color w:val="5A5F66"/>
          <w:sz w:val="17"/>
          <w:szCs w:val="17"/>
        </w:rPr>
        <w:t xml:space="preserve">find your answer · copy its letter into that problem’s box · spell a math word</w:t>
      </w:r>
    </w:p>
    <w:tbl>
      <w:tblPr>
        <w:tblW w:w="9504" w:type="dxa"/>
        <w:jc w:val="lef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  <w:tblLook w:val="0000" w:firstRow="0" w:lastRow="0" w:firstColumn="0" w:lastColumn="0" w:noHBand="1" w:noVBand="1"/>
      </w:tblPr>
      <w:tblGrid>
        <w:gridCol w:w="1056"/>
        <w:gridCol w:w="1056"/>
        <w:gridCol w:w="1056"/>
        <w:gridCol w:w="1056"/>
        <w:gridCol w:w="1056"/>
        <w:gridCol w:w="1056"/>
        <w:gridCol w:w="1056"/>
        <w:gridCol w:w="1056"/>
        <w:gridCol w:w="1056"/>
      </w:tblGrid>
      <w:tr>
        <w:trPr>
          <w:cantSplit/>
        </w:trPr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4/7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P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 :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I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: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S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 : 3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M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7 : 2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Z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1 : 5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L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24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E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30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X</w:t>
            </w:r>
          </w:p>
        </w:tc>
        <w:tc>
          <w:tcPr>
            <w:tcW w:w="1056" w:type="dxa"/>
            <w:shd w:val="clear" w:color="auto" w:fill="F2F4F6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1A1A1A"/>
                <w:sz w:val="18"/>
                <w:szCs w:val="18"/>
              </w:rPr>
              <w:t xml:space="preserve">3 : 7</w:t>
            </w:r>
          </w:p>
          <w:p>
            <w:pPr>
              <w:spacing w:before="0" w:after="0" w:line="240" w:lineRule="auto"/>
              <w:jc w:val="center"/>
            </w:pPr>
            <w:r>
              <w:rPr>
                <w:rFonts w:ascii="Avenir Next" w:hAnsi="Avenir Next" w:cs="Avenir Next" w:eastAsia="Avenir Next"/>
                <w:b/>
                <w:color w:val="003A70"/>
                <w:sz w:val="18"/>
                <w:szCs w:val="18"/>
              </w:rPr>
              <w:t xml:space="preserve">Q</w:t>
            </w:r>
          </w:p>
        </w:tc>
      </w:tr>
    </w:tbl>
    <w:p>
      <w:pPr>
        <w:spacing w:before="0" w:after="0" w:line="60" w:lineRule="auto"/>
      </w:pPr>
    </w:p>
    <w:tbl>
      <w:tblPr>
        <w:tblW w:w="540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20" w:type="dxa"/>
          <w:left w:w="50" w:type="dxa"/>
          <w:bottom w:w="20" w:type="dxa"/>
          <w:right w:w="50" w:type="dxa"/>
        </w:tblCellMar>
        <w:tblLook w:val="0000" w:firstRow="0" w:lastRow="0" w:firstColumn="0" w:lastColumn="0" w:noHBand="1" w:noVBand="1"/>
      </w:tblPr>
      <w:tblGrid>
        <w:gridCol w:w="900"/>
        <w:gridCol w:w="900"/>
        <w:gridCol w:w="900"/>
        <w:gridCol w:w="900"/>
        <w:gridCol w:w="900"/>
        <w:gridCol w:w="900"/>
      </w:tblGrid>
      <w:tr>
        <w:trPr>
          <w:cantSplit/>
          <w:trHeight w:val="540" w:hRule="atLeast"/>
        </w:trPr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#1a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#2b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#3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#5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#6b</w:t>
            </w:r>
          </w:p>
        </w:tc>
        <w:tc>
          <w:tcPr>
            <w:tcW w:w="900" w:type="dxa"/>
            <w:vAlign w:val="top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5A5F66"/>
                <w:sz w:val="14"/>
                <w:szCs w:val="14"/>
              </w:rPr>
              <w:t xml:space="preserve">#7a</w:t>
            </w:r>
          </w:p>
        </w:tc>
      </w:tr>
    </w:tbl>
    <w:p>
      <w:pPr>
        <w:spacing w:before="0" w:after="0" w:line="40" w:lineRule="auto"/>
      </w:pPr>
    </w:p>
    <w:tbl>
      <w:tblPr>
        <w:tblW w:w="9504" w:type="dxa"/>
        <w:jc w:val="lef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nil"/>
        </w:tblBorders>
        <w:tblLayout w:type="fixed"/>
        <w:tblCellMar>
          <w:top w:w="40" w:type="dxa"/>
          <w:left w:w="120" w:type="dxa"/>
          <w:bottom w:w="40" w:type="dxa"/>
          <w:right w:w="80" w:type="dxa"/>
        </w:tblCellMar>
        <w:tblLook w:val="0000" w:firstRow="0" w:lastRow="0" w:firstColumn="0" w:lastColumn="0" w:noHBand="1" w:noVBand="1"/>
      </w:tblPr>
      <w:tblGrid>
        <w:gridCol w:w="2000"/>
        <w:gridCol w:w="2300"/>
        <w:gridCol w:w="2100"/>
        <w:gridCol w:w="3104"/>
      </w:tblGrid>
      <w:tr>
        <w:trPr>
          <w:cantSplit/>
          <w:trHeight w:val="320" w:hRule="atLeast"/>
        </w:trPr>
        <w:tc>
          <w:tcPr>
            <w:tcW w:w="20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venir Next" w:hAnsi="Avenir Next" w:cs="Avenir Next" w:eastAsia="Avenir Next"/>
                <w:b/>
                <w:color w:val="003A70"/>
                <w:spacing w:val="12"/>
                <w:sz w:val="15"/>
                <w:szCs w:val="15"/>
              </w:rPr>
              <w:t xml:space="preserve">CHECK YOURSELF</w:t>
            </w:r>
          </w:p>
        </w:tc>
        <w:tc>
          <w:tcPr>
            <w:tcW w:w="23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can do this on my own</w:t>
            </w:r>
          </w:p>
        </w:tc>
        <w:tc>
          <w:tcPr>
            <w:tcW w:w="2100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need a little help</w:t>
            </w:r>
          </w:p>
        </w:tc>
        <w:tc>
          <w:tcPr>
            <w:tcW w:w="3104" w:type="dxa"/>
            <w:vAlign w:val="center"/>
          </w:tcPr>
          <w:p>
            <w:pPr>
              <w:spacing w:before="0" w:after="0" w:line="240" w:lineRule="auto"/>
            </w:pPr>
            <w:r>
              <w:rPr>
                <w:rFonts w:ascii="Arial" w:hAnsi="Arial" w:cs="Arial" w:eastAsia="Arial"/>
                <w:color w:val="1A1A1A"/>
                <w:sz w:val="24"/>
                <w:szCs w:val="24"/>
              </w:rPr>
              <w:t xml:space="preserve">□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</w:rPr>
              <w:t xml:space="preserve">  I have a question about #</w:t>
            </w:r>
            <w:r>
              <w:rPr>
                <w:rFonts w:ascii="Avenir Next" w:hAnsi="Avenir Next" w:cs="Avenir Next" w:eastAsia="Avenir Next"/>
                <w:color w:val="1A1A1A"/>
                <w:sz w:val="17"/>
                <w:szCs w:val="17"/>
                <w:u w:val="single"/>
              </w:rPr>
              <w:t xml:space="preserve">        </w:t>
            </w:r>
          </w:p>
        </w:tc>
      </w:tr>
    </w:tbl>
    <w:p>
      <w:pPr>
        <w:spacing w:before="0" w:after="0" w:line="20" w:lineRule="exact"/>
      </w:pPr>
    </w:p>
    <w:sectPr>
      <w:footerReference w:type="default" r:id="rIdFooter1"/>
      <w:pgSz w:w="12240" w:h="15840"/>
      <w:pgMar w:top="893" w:right="1224" w:bottom="835" w:left="1512" w:header="432" w:footer="432" w:gutter="0"/>
      <w:cols w:space="72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spacing w:before="0" w:after="0" w:line="24" w:lineRule="auto"/>
    </w:pPr>
  </w:p>
  <w:tbl>
    <w:tblPr>
      <w:tblW w:w="9504" w:type="dxa"/>
      <w:jc w:val="left"/>
      <w:tblBorders>
        <w:top w:val="single" w:sz="4" w:space="0" w:color="C9CDD2"/>
        <w:left w:val="nil"/>
        <w:bottom w:val="nil"/>
        <w:right w:val="nil"/>
        <w:insideH w:val="nil"/>
        <w:insideV w:val="nil"/>
      </w:tblBorders>
      <w:tblLayout w:type="fixed"/>
      <w:tblCellMar>
        <w:top w:w="40" w:type="dxa"/>
        <w:left w:w="0" w:type="dxa"/>
        <w:bottom w:w="0" w:type="dxa"/>
        <w:right w:w="0" w:type="dxa"/>
      </w:tblCellMar>
      <w:tblLook w:val="0000" w:firstRow="0" w:lastRow="0" w:firstColumn="0" w:lastColumn="0" w:noHBand="1" w:noVBand="1"/>
    </w:tblPr>
    <w:tblGrid>
      <w:gridCol w:w="5892"/>
      <w:gridCol w:w="3612"/>
    </w:tblGrid>
    <w:tr>
      <w:trPr>
        <w:cantSplit/>
      </w:trPr>
      <w:tc>
        <w:tcPr>
          <w:tcW w:w="5892" w:type="dxa"/>
          <w:vAlign w:val="top"/>
        </w:tcPr>
        <w:p>
          <w:pPr>
            <w:spacing w:before="0" w:after="0" w:line="269" w:lineRule="auto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Grade 6 Mathematics  ·  Unit 3: Ratios and Rates</w:t>
          </w:r>
        </w:p>
      </w:tc>
      <w:tc>
        <w:tcPr>
          <w:tcW w:w="3612" w:type="dxa"/>
          <w:vAlign w:val="top"/>
        </w:tcPr>
        <w:p>
          <w:pPr>
            <w:spacing w:before="0" w:after="0" w:line="269" w:lineRule="auto"/>
            <w:jc w:val="right"/>
          </w:pPr>
          <w:r>
            <w:rPr>
              <w:rFonts w:ascii="Avenir Next" w:hAnsi="Avenir Next" w:cs="Avenir Next" w:eastAsia="Avenir Next"/>
              <w:color w:val="5A5F66"/>
              <w:sz w:val="15"/>
              <w:szCs w:val="15"/>
            </w:rPr>
            <w:t xml:space="preserve">Lesson 3-1  ·  Session 1  ·  Practice Form B</w:t>
          </w:r>
        </w:p>
      </w:tc>
    </w:tr>
  </w:tbl>
</w:ftr>
</file>

<file path=word/settings.xml><?xml version="1.0" encoding="utf-8"?>
<w:settings xmlns:w="http://schemas.openxmlformats.org/wordprocessingml/2006/main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venir Next" w:hAnsi="Avenir Next" w:cs="Avenir Next" w:eastAsia="Avenir Next"/>
        <w:color w:val="1A1A1A"/>
        <w:sz w:val="20"/>
        <w:szCs w:val="20"/>
        <w:lang w:val="en-US"/>
      </w:rPr>
    </w:rPrDefault>
    <w:pPrDefault>
      <w:pPr>
        <w:spacing w:before="0" w:after="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1" Type="http://schemas.openxmlformats.org/officeDocument/2006/relationships/footer" Target="footer1.xml"/><Relationship Id="rIdImg1" Type="http://schemas.openxmlformats.org/officeDocument/2006/relationships/image" Target="media/image1.png"/></Relationships>
</file>

<file path=docProps/app.xml><?xml version="1.0" encoding="utf-8"?>
<Properties xmlns="http://schemas.openxmlformats.org/officeDocument/2006/extended-properties">
  <Application>Microsoft Office Word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Lesson 3-1 Session 1 Practice Form B</dc:title>
  <dc:subject>Understanding Ratios</dc:subject>
  <dc:creator>Neft Teacher</dc:creator>
  <dcterms:created xsi:type="dcterms:W3CDTF">2026-10-05T15:10:09Z</dcterms:created>
  <dcterms:modified xsi:type="dcterms:W3CDTF">2026-10-05T15:10:09Z</dcterms:modified>
</cp:coreProperties>
</file>