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9.1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Independent and Dependent Variables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independent variable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 independiente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dependent variable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 dependiente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depends 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depende de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Answers only which axis a variable conventionally uses.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Tables of Values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table of values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tabla de valores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input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entrada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output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salida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output ___ depends on ___ because the rule ___. Therefore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Adds one rate unit between table rows regardless of input jumps.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9.1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9.1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